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96EA2" w14:textId="77777777" w:rsidR="007B7E6C" w:rsidRDefault="007B7E6C">
      <w:pPr>
        <w:pStyle w:val="Title"/>
        <w:rPr>
          <w:sz w:val="24"/>
        </w:rPr>
      </w:pPr>
      <w:bookmarkStart w:id="0" w:name="_GoBack"/>
      <w:bookmarkEnd w:id="0"/>
      <w:r>
        <w:t>Policy</w:t>
      </w:r>
    </w:p>
    <w:p w14:paraId="61460A1A" w14:textId="77777777" w:rsidR="007B7E6C" w:rsidRDefault="007B7E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56FE6BB3" w14:textId="77777777" w:rsidR="007B7E6C" w:rsidRDefault="007B7E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STUDENT FUNDRAISING ACTIVITIES</w:t>
      </w:r>
    </w:p>
    <w:p w14:paraId="79768D36" w14:textId="77777777" w:rsidR="007B7E6C" w:rsidRPr="00F71CBF" w:rsidRDefault="007B7E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sz w:val="32"/>
          <w:szCs w:val="32"/>
        </w:rPr>
      </w:pPr>
    </w:p>
    <w:p w14:paraId="541452FE" w14:textId="7FB97089" w:rsidR="007B7E6C" w:rsidRDefault="007B7E6C" w:rsidP="00D038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rPr>
      </w:pPr>
      <w:r>
        <w:rPr>
          <w:rFonts w:ascii="Times" w:hAnsi="Times"/>
          <w:i/>
          <w:sz w:val="16"/>
        </w:rPr>
        <w:t>Code</w:t>
      </w:r>
      <w:r w:rsidR="00D038E3">
        <w:rPr>
          <w:rFonts w:ascii="Helvetica" w:hAnsi="Helvetica"/>
          <w:b/>
          <w:sz w:val="32"/>
        </w:rPr>
        <w:t xml:space="preserve"> JJE</w:t>
      </w:r>
      <w:r>
        <w:rPr>
          <w:rFonts w:ascii="Helvetica" w:hAnsi="Helvetica"/>
          <w:b/>
          <w:sz w:val="32"/>
        </w:rPr>
        <w:t xml:space="preserve"> </w:t>
      </w:r>
      <w:r>
        <w:rPr>
          <w:rFonts w:ascii="Times" w:hAnsi="Times"/>
          <w:i/>
          <w:sz w:val="16"/>
        </w:rPr>
        <w:t>Issued</w:t>
      </w:r>
      <w:r>
        <w:rPr>
          <w:rFonts w:ascii="Helvetica" w:hAnsi="Helvetica"/>
          <w:b/>
          <w:sz w:val="32"/>
        </w:rPr>
        <w:t xml:space="preserve"> </w:t>
      </w:r>
      <w:r w:rsidR="00A3584D">
        <w:rPr>
          <w:rFonts w:ascii="Helvetica" w:hAnsi="Helvetica"/>
          <w:b/>
          <w:sz w:val="32"/>
        </w:rPr>
        <w:t>DRAFT/19</w:t>
      </w:r>
    </w:p>
    <w:p w14:paraId="2AC0B636" w14:textId="2B56C2FA" w:rsidR="00D038E3" w:rsidRDefault="00C77F8A" w:rsidP="00D038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rFonts w:ascii="Times" w:hAnsi="Times"/>
          <w:noProof/>
        </w:rPr>
        <mc:AlternateContent>
          <mc:Choice Requires="wps">
            <w:drawing>
              <wp:anchor distT="0" distB="0" distL="114300" distR="114300" simplePos="0" relativeHeight="251657728" behindDoc="0" locked="0" layoutInCell="0" allowOverlap="1" wp14:anchorId="2D144D89" wp14:editId="3692731C">
                <wp:simplePos x="0" y="0"/>
                <wp:positionH relativeFrom="column">
                  <wp:posOffset>0</wp:posOffset>
                </wp:positionH>
                <wp:positionV relativeFrom="paragraph">
                  <wp:posOffset>83185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EA4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68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" o:allowincell="f" strokeweight="1.5pt"/>
            </w:pict>
          </mc:Fallback>
        </mc:AlternateContent>
      </w:r>
    </w:p>
    <w:p w14:paraId="38618ABF" w14:textId="5E87A7FB" w:rsidR="00A3584D" w:rsidRDefault="00A3584D" w:rsidP="00A358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3584D">
        <w:rPr>
          <w:sz w:val="24"/>
        </w:rPr>
        <w:t xml:space="preserve">The </w:t>
      </w:r>
      <w:r>
        <w:rPr>
          <w:sz w:val="24"/>
        </w:rPr>
        <w:t>b</w:t>
      </w:r>
      <w:r w:rsidRPr="00A3584D">
        <w:rPr>
          <w:sz w:val="24"/>
        </w:rPr>
        <w:t>oard recognizes that it is responsible for providing</w:t>
      </w:r>
      <w:r w:rsidR="00E54FE2">
        <w:rPr>
          <w:sz w:val="24"/>
        </w:rPr>
        <w:t>,</w:t>
      </w:r>
      <w:r w:rsidRPr="00A3584D">
        <w:rPr>
          <w:sz w:val="24"/>
        </w:rPr>
        <w:t xml:space="preserve"> through the budget process</w:t>
      </w:r>
      <w:r w:rsidR="00E54FE2">
        <w:rPr>
          <w:sz w:val="24"/>
        </w:rPr>
        <w:t>,</w:t>
      </w:r>
      <w:r w:rsidRPr="00A3584D">
        <w:rPr>
          <w:sz w:val="24"/>
        </w:rPr>
        <w:t xml:space="preserve"> the</w:t>
      </w:r>
      <w:r>
        <w:rPr>
          <w:sz w:val="24"/>
        </w:rPr>
        <w:t xml:space="preserve"> </w:t>
      </w:r>
      <w:r w:rsidRPr="00A3584D">
        <w:rPr>
          <w:sz w:val="24"/>
        </w:rPr>
        <w:t>resources necessary to support the district’s</w:t>
      </w:r>
      <w:r>
        <w:rPr>
          <w:sz w:val="24"/>
        </w:rPr>
        <w:t xml:space="preserve"> educational</w:t>
      </w:r>
      <w:r w:rsidRPr="00A3584D">
        <w:rPr>
          <w:sz w:val="24"/>
        </w:rPr>
        <w:t xml:space="preserve"> program. However, the </w:t>
      </w:r>
      <w:r>
        <w:rPr>
          <w:sz w:val="24"/>
        </w:rPr>
        <w:t>b</w:t>
      </w:r>
      <w:r w:rsidRPr="00A3584D">
        <w:rPr>
          <w:sz w:val="24"/>
        </w:rPr>
        <w:t>oard acknowledges</w:t>
      </w:r>
      <w:r>
        <w:rPr>
          <w:sz w:val="24"/>
        </w:rPr>
        <w:t xml:space="preserve"> </w:t>
      </w:r>
      <w:r w:rsidRPr="00A3584D">
        <w:rPr>
          <w:sz w:val="24"/>
        </w:rPr>
        <w:t xml:space="preserve">that </w:t>
      </w:r>
      <w:r>
        <w:rPr>
          <w:sz w:val="24"/>
        </w:rPr>
        <w:t xml:space="preserve">schools and/or </w:t>
      </w:r>
      <w:r w:rsidRPr="00A3584D">
        <w:rPr>
          <w:sz w:val="24"/>
        </w:rPr>
        <w:t>student organizations may wish to engage in fundraising in order to support their</w:t>
      </w:r>
      <w:r>
        <w:rPr>
          <w:sz w:val="24"/>
        </w:rPr>
        <w:t xml:space="preserve"> </w:t>
      </w:r>
      <w:r w:rsidRPr="00A3584D">
        <w:rPr>
          <w:sz w:val="24"/>
        </w:rPr>
        <w:t>activities, to provide funding for social events and/or student travel, to benefit the school</w:t>
      </w:r>
      <w:r>
        <w:rPr>
          <w:sz w:val="24"/>
        </w:rPr>
        <w:t xml:space="preserve"> </w:t>
      </w:r>
      <w:r w:rsidRPr="00A3584D">
        <w:rPr>
          <w:sz w:val="24"/>
        </w:rPr>
        <w:t>or community, or for humanitarian purposes.</w:t>
      </w:r>
    </w:p>
    <w:p w14:paraId="6339BC10" w14:textId="77777777" w:rsidR="00A3584D" w:rsidRDefault="00A3584D" w:rsidP="00A358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4E72DD8" w14:textId="448065B9" w:rsidR="007B7E6C" w:rsidRDefault="00A3584D" w:rsidP="00A358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In an effort to</w:t>
      </w:r>
      <w:r w:rsidR="007B7E6C">
        <w:rPr>
          <w:sz w:val="24"/>
        </w:rPr>
        <w:t xml:space="preserve"> keep fundraising campaigns to a minimum so as not to impair the efficiency and effectiveness of the</w:t>
      </w:r>
      <w:r>
        <w:rPr>
          <w:sz w:val="24"/>
        </w:rPr>
        <w:t xml:space="preserve"> district’s</w:t>
      </w:r>
      <w:r w:rsidR="007B7E6C">
        <w:rPr>
          <w:sz w:val="24"/>
        </w:rPr>
        <w:t xml:space="preserve"> education</w:t>
      </w:r>
      <w:r>
        <w:rPr>
          <w:sz w:val="24"/>
        </w:rPr>
        <w:t>al</w:t>
      </w:r>
      <w:r w:rsidR="007B7E6C">
        <w:rPr>
          <w:sz w:val="24"/>
        </w:rPr>
        <w:t xml:space="preserve"> program, schools may undertake such campaigns only un</w:t>
      </w:r>
      <w:r w:rsidR="00A56C74">
        <w:rPr>
          <w:sz w:val="24"/>
        </w:rPr>
        <w:t>der the following circumstances:</w:t>
      </w:r>
    </w:p>
    <w:p w14:paraId="13D693B5" w14:textId="77777777" w:rsidR="007B7E6C" w:rsidRDefault="007B7E6C"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C8AD0A2" w14:textId="113C3A1A" w:rsidR="007B7E6C" w:rsidRDefault="007B7E6C" w:rsidP="00F71CBF">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Fundraising campaigns sponsored within the school </w:t>
      </w:r>
      <w:r w:rsidR="00AE574E">
        <w:rPr>
          <w:sz w:val="24"/>
        </w:rPr>
        <w:t xml:space="preserve">will </w:t>
      </w:r>
      <w:r>
        <w:rPr>
          <w:sz w:val="24"/>
        </w:rPr>
        <w:t xml:space="preserve">be in support of specific student activities or projects that will contribute to the improvement of the </w:t>
      </w:r>
      <w:r w:rsidR="00A3584D">
        <w:rPr>
          <w:sz w:val="24"/>
        </w:rPr>
        <w:t xml:space="preserve">district’s educational </w:t>
      </w:r>
      <w:r>
        <w:rPr>
          <w:sz w:val="24"/>
        </w:rPr>
        <w:t xml:space="preserve">program. </w:t>
      </w:r>
    </w:p>
    <w:p w14:paraId="3472A501" w14:textId="77777777" w:rsidR="007B7E6C" w:rsidRDefault="007B7E6C"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DEDC452" w14:textId="6E13774A" w:rsidR="00A3584D" w:rsidRPr="00AE574E" w:rsidRDefault="00A3584D" w:rsidP="00AE574E">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Fundraising activities </w:t>
      </w:r>
      <w:r w:rsidR="00AE574E">
        <w:rPr>
          <w:sz w:val="24"/>
        </w:rPr>
        <w:t>will</w:t>
      </w:r>
      <w:r>
        <w:rPr>
          <w:sz w:val="24"/>
        </w:rPr>
        <w:t xml:space="preserve"> include only those </w:t>
      </w:r>
      <w:r w:rsidRPr="00A3584D">
        <w:rPr>
          <w:sz w:val="24"/>
        </w:rPr>
        <w:t>in which schools and students may appropriately engage</w:t>
      </w:r>
      <w:r>
        <w:rPr>
          <w:sz w:val="24"/>
        </w:rPr>
        <w:t xml:space="preserve"> </w:t>
      </w:r>
      <w:r w:rsidRPr="00AE574E">
        <w:rPr>
          <w:sz w:val="24"/>
        </w:rPr>
        <w:t xml:space="preserve">and </w:t>
      </w:r>
      <w:r w:rsidR="00AE574E">
        <w:rPr>
          <w:sz w:val="24"/>
        </w:rPr>
        <w:t>will</w:t>
      </w:r>
      <w:r w:rsidRPr="00AE574E">
        <w:rPr>
          <w:sz w:val="24"/>
        </w:rPr>
        <w:t xml:space="preserve"> not subject the schools or students to unnecessary risk or responsibility.</w:t>
      </w:r>
      <w:r w:rsidRPr="00A3584D">
        <w:t xml:space="preserve"> </w:t>
      </w:r>
      <w:r w:rsidRPr="00A3584D">
        <w:rPr>
          <w:sz w:val="24"/>
        </w:rPr>
        <w:t>In the interest of student safety, activities involving door-to-door solicitation by</w:t>
      </w:r>
      <w:r>
        <w:rPr>
          <w:sz w:val="24"/>
        </w:rPr>
        <w:t xml:space="preserve"> </w:t>
      </w:r>
      <w:r w:rsidRPr="00AE574E">
        <w:rPr>
          <w:sz w:val="24"/>
        </w:rPr>
        <w:t>students are prohibited</w:t>
      </w:r>
      <w:r w:rsidR="00880790">
        <w:rPr>
          <w:sz w:val="24"/>
        </w:rPr>
        <w:t xml:space="preserve">. Students will be reminded of safety protocols before participating in any fundraising activities. </w:t>
      </w:r>
    </w:p>
    <w:p w14:paraId="35914F3D" w14:textId="77777777" w:rsidR="00A3584D" w:rsidRDefault="00A3584D" w:rsidP="00C77F8A">
      <w:pPr>
        <w:pStyle w:val="ListParagraph"/>
        <w:rPr>
          <w:sz w:val="24"/>
        </w:rPr>
      </w:pPr>
    </w:p>
    <w:p w14:paraId="65314BCE" w14:textId="6949C3EA" w:rsidR="00A3584D" w:rsidRPr="00C77F8A" w:rsidRDefault="007B7E6C" w:rsidP="00A3584D">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principal will approve and supervise each campaign.</w:t>
      </w:r>
      <w:r w:rsidR="00A3584D" w:rsidRPr="00A3584D">
        <w:t xml:space="preserve"> </w:t>
      </w:r>
    </w:p>
    <w:p w14:paraId="2F35F966" w14:textId="77777777" w:rsidR="00A3584D" w:rsidRDefault="00A3584D" w:rsidP="00C77F8A">
      <w:pPr>
        <w:pStyle w:val="ListParagraph"/>
        <w:rPr>
          <w:sz w:val="24"/>
        </w:rPr>
      </w:pPr>
    </w:p>
    <w:p w14:paraId="2D30DC26" w14:textId="7D10B98A" w:rsidR="007B7E6C" w:rsidRPr="00AE574E" w:rsidRDefault="00A3584D" w:rsidP="00AE574E">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3584D">
        <w:rPr>
          <w:sz w:val="24"/>
        </w:rPr>
        <w:t xml:space="preserve">Student fundraising activities </w:t>
      </w:r>
      <w:r w:rsidR="00AE574E">
        <w:rPr>
          <w:sz w:val="24"/>
        </w:rPr>
        <w:t>will</w:t>
      </w:r>
      <w:r w:rsidRPr="00A3584D">
        <w:rPr>
          <w:sz w:val="24"/>
        </w:rPr>
        <w:t xml:space="preserve"> be supervised by a building administrator,</w:t>
      </w:r>
      <w:r>
        <w:rPr>
          <w:sz w:val="24"/>
        </w:rPr>
        <w:t xml:space="preserve"> </w:t>
      </w:r>
      <w:r w:rsidRPr="00AE574E">
        <w:rPr>
          <w:sz w:val="24"/>
        </w:rPr>
        <w:t>teacher</w:t>
      </w:r>
      <w:r>
        <w:rPr>
          <w:sz w:val="24"/>
        </w:rPr>
        <w:t>,</w:t>
      </w:r>
      <w:r w:rsidRPr="00AE574E">
        <w:rPr>
          <w:sz w:val="24"/>
        </w:rPr>
        <w:t xml:space="preserve"> or </w:t>
      </w:r>
      <w:r>
        <w:rPr>
          <w:sz w:val="24"/>
        </w:rPr>
        <w:t xml:space="preserve">student </w:t>
      </w:r>
      <w:r w:rsidRPr="00AE574E">
        <w:rPr>
          <w:sz w:val="24"/>
        </w:rPr>
        <w:t>activity advisor.</w:t>
      </w:r>
    </w:p>
    <w:p w14:paraId="467A6DE7" w14:textId="77777777" w:rsidR="007B7E6C" w:rsidRDefault="007B7E6C"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96C14FB" w14:textId="7D49779F" w:rsidR="00AE574E" w:rsidRDefault="00A3584D" w:rsidP="00AE574E">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3584D">
        <w:rPr>
          <w:sz w:val="24"/>
        </w:rPr>
        <w:t>Neither</w:t>
      </w:r>
      <w:r>
        <w:rPr>
          <w:sz w:val="24"/>
        </w:rPr>
        <w:t xml:space="preserve"> </w:t>
      </w:r>
      <w:r w:rsidRPr="00AE574E">
        <w:rPr>
          <w:sz w:val="24"/>
        </w:rPr>
        <w:t xml:space="preserve">students nor staff </w:t>
      </w:r>
      <w:r w:rsidR="00AE574E">
        <w:rPr>
          <w:sz w:val="24"/>
        </w:rPr>
        <w:t>will</w:t>
      </w:r>
      <w:r w:rsidRPr="00AE574E">
        <w:rPr>
          <w:sz w:val="24"/>
        </w:rPr>
        <w:t xml:space="preserve"> miss instructional time to plan or implement fundraising</w:t>
      </w:r>
      <w:r>
        <w:rPr>
          <w:sz w:val="24"/>
        </w:rPr>
        <w:t xml:space="preserve"> </w:t>
      </w:r>
      <w:r w:rsidRPr="00AE574E">
        <w:rPr>
          <w:sz w:val="24"/>
        </w:rPr>
        <w:t>activities</w:t>
      </w:r>
      <w:r w:rsidR="001753B0">
        <w:rPr>
          <w:sz w:val="24"/>
        </w:rPr>
        <w:t>;</w:t>
      </w:r>
      <w:r w:rsidRPr="00AE574E">
        <w:rPr>
          <w:sz w:val="24"/>
        </w:rPr>
        <w:t xml:space="preserve"> acquire, demonstrate</w:t>
      </w:r>
      <w:r w:rsidR="00E54FE2">
        <w:rPr>
          <w:sz w:val="24"/>
        </w:rPr>
        <w:t>,</w:t>
      </w:r>
      <w:r w:rsidRPr="00AE574E">
        <w:rPr>
          <w:sz w:val="24"/>
        </w:rPr>
        <w:t xml:space="preserve"> or distribute products</w:t>
      </w:r>
      <w:r w:rsidR="001753B0">
        <w:rPr>
          <w:sz w:val="24"/>
        </w:rPr>
        <w:t>;</w:t>
      </w:r>
      <w:r w:rsidRPr="00AE574E">
        <w:rPr>
          <w:sz w:val="24"/>
        </w:rPr>
        <w:t xml:space="preserve"> solicit sales</w:t>
      </w:r>
      <w:r w:rsidR="001753B0">
        <w:rPr>
          <w:sz w:val="24"/>
        </w:rPr>
        <w:t>;</w:t>
      </w:r>
      <w:r w:rsidRPr="00AE574E">
        <w:rPr>
          <w:sz w:val="24"/>
        </w:rPr>
        <w:t xml:space="preserve"> or to collect or</w:t>
      </w:r>
      <w:r>
        <w:rPr>
          <w:sz w:val="24"/>
        </w:rPr>
        <w:t xml:space="preserve"> </w:t>
      </w:r>
      <w:r w:rsidRPr="00AE574E">
        <w:rPr>
          <w:sz w:val="24"/>
        </w:rPr>
        <w:t xml:space="preserve">record </w:t>
      </w:r>
      <w:r w:rsidR="00E54FE2">
        <w:rPr>
          <w:sz w:val="24"/>
        </w:rPr>
        <w:t xml:space="preserve">money received </w:t>
      </w:r>
      <w:r w:rsidR="007B7E6C" w:rsidRPr="00AE574E">
        <w:rPr>
          <w:sz w:val="24"/>
        </w:rPr>
        <w:t>without the express approval of the principal.</w:t>
      </w:r>
    </w:p>
    <w:p w14:paraId="40F552F1" w14:textId="77777777" w:rsidR="00AE574E" w:rsidRPr="00C77F8A" w:rsidRDefault="00AE574E" w:rsidP="00C77F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32"/>
        </w:rPr>
      </w:pPr>
    </w:p>
    <w:p w14:paraId="1AF6A1A4" w14:textId="555AE556" w:rsidR="00A3584D" w:rsidRDefault="00A3584D" w:rsidP="00AE574E">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C77F8A">
        <w:rPr>
          <w:sz w:val="24"/>
        </w:rPr>
        <w:t xml:space="preserve">Participation in fundraising activities by students and/or parents/legal guardians will be wholly voluntary. </w:t>
      </w:r>
    </w:p>
    <w:p w14:paraId="0EF609A0" w14:textId="77777777" w:rsidR="00880790" w:rsidRPr="00880790" w:rsidRDefault="00880790" w:rsidP="00C77F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rPr>
      </w:pPr>
    </w:p>
    <w:p w14:paraId="27F355C7" w14:textId="3B5E980C" w:rsidR="00880790" w:rsidRPr="00C77F8A" w:rsidRDefault="00880790" w:rsidP="0088079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880790">
        <w:rPr>
          <w:sz w:val="24"/>
        </w:rPr>
        <w:t xml:space="preserve">No </w:t>
      </w:r>
      <w:r>
        <w:rPr>
          <w:sz w:val="24"/>
        </w:rPr>
        <w:t>staff member</w:t>
      </w:r>
      <w:r w:rsidRPr="00880790">
        <w:rPr>
          <w:sz w:val="24"/>
        </w:rPr>
        <w:t xml:space="preserve"> will be required to </w:t>
      </w:r>
      <w:r>
        <w:rPr>
          <w:sz w:val="24"/>
        </w:rPr>
        <w:t>donate to any</w:t>
      </w:r>
      <w:r w:rsidRPr="00880790">
        <w:rPr>
          <w:sz w:val="24"/>
        </w:rPr>
        <w:t xml:space="preserve"> fundraising activity</w:t>
      </w:r>
      <w:r>
        <w:rPr>
          <w:sz w:val="24"/>
        </w:rPr>
        <w:t>.</w:t>
      </w:r>
    </w:p>
    <w:p w14:paraId="51E6016F" w14:textId="77777777" w:rsidR="00BD40DD" w:rsidRDefault="00BD40DD" w:rsidP="00F71CBF">
      <w:pPr>
        <w:pStyle w:val="ListParagraph"/>
        <w:spacing w:line="240" w:lineRule="exact"/>
        <w:jc w:val="both"/>
        <w:rPr>
          <w:sz w:val="24"/>
        </w:rPr>
      </w:pPr>
    </w:p>
    <w:p w14:paraId="0343B4CF" w14:textId="77777777" w:rsidR="00880790" w:rsidRPr="00880790" w:rsidRDefault="00880790" w:rsidP="008807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r w:rsidRPr="00880790">
        <w:rPr>
          <w:b/>
          <w:sz w:val="24"/>
        </w:rPr>
        <w:t>Food and Beverage Sales</w:t>
      </w:r>
    </w:p>
    <w:p w14:paraId="577C29C9" w14:textId="77777777" w:rsidR="00880790" w:rsidRPr="00880790" w:rsidRDefault="00880790" w:rsidP="008807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p>
    <w:p w14:paraId="515BF3E4" w14:textId="77777777" w:rsidR="00880790" w:rsidRPr="00C77F8A" w:rsidRDefault="00880790" w:rsidP="008807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C77F8A">
        <w:rPr>
          <w:sz w:val="24"/>
        </w:rPr>
        <w:t xml:space="preserve">Fundraisers for the sale of food or beverages on the school campus during school hours must meet the competitive food standards (see administrative rule EFE-R, </w:t>
      </w:r>
      <w:r w:rsidRPr="00C77F8A">
        <w:rPr>
          <w:i/>
          <w:sz w:val="24"/>
        </w:rPr>
        <w:t>Competitive Food Sales/Vending Machines</w:t>
      </w:r>
      <w:r w:rsidRPr="00C77F8A">
        <w:rPr>
          <w:sz w:val="24"/>
        </w:rPr>
        <w:t>). Food or beverages that do not meet the standards may only be sold in occasional fundraisers if they are not sold in competition with school meals in the food serving area during the meal service. The standards do not apply to items sold during non-school hours, weekends, or off-campus fundraising events. The number of fundraisers exempt from the competitive food standards will be determined by the South Carolina State Board of Education.</w:t>
      </w:r>
    </w:p>
    <w:p w14:paraId="05353EC4" w14:textId="77777777" w:rsidR="00880790" w:rsidRDefault="00880790"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p>
    <w:p w14:paraId="31DFF715" w14:textId="4FA84393" w:rsidR="00880790" w:rsidRPr="00C77F8A" w:rsidRDefault="00880790"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r>
        <w:rPr>
          <w:b/>
          <w:sz w:val="24"/>
        </w:rPr>
        <w:t xml:space="preserve">Fundraisers for </w:t>
      </w:r>
      <w:r w:rsidRPr="00C77F8A">
        <w:rPr>
          <w:b/>
          <w:sz w:val="24"/>
        </w:rPr>
        <w:t>Outside Organizations</w:t>
      </w:r>
    </w:p>
    <w:p w14:paraId="363FD2D0" w14:textId="77777777" w:rsidR="00880790" w:rsidRDefault="00880790"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32E3348" w14:textId="3EF7D809" w:rsidR="007B7E6C" w:rsidRDefault="007B7E6C"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No student or organization may sell, distribute</w:t>
      </w:r>
      <w:r w:rsidR="00A56C74">
        <w:rPr>
          <w:sz w:val="24"/>
        </w:rPr>
        <w:t>,</w:t>
      </w:r>
      <w:r>
        <w:rPr>
          <w:sz w:val="24"/>
        </w:rPr>
        <w:t xml:space="preserve"> or advertise services, written materials</w:t>
      </w:r>
      <w:r w:rsidR="00A56C74">
        <w:rPr>
          <w:sz w:val="24"/>
        </w:rPr>
        <w:t>,</w:t>
      </w:r>
      <w:r>
        <w:rPr>
          <w:sz w:val="24"/>
        </w:rPr>
        <w:t xml:space="preserve"> or items from private sources on school</w:t>
      </w:r>
      <w:r w:rsidR="00E54FE2">
        <w:rPr>
          <w:sz w:val="24"/>
        </w:rPr>
        <w:t xml:space="preserve"> or district</w:t>
      </w:r>
      <w:r>
        <w:rPr>
          <w:sz w:val="24"/>
        </w:rPr>
        <w:t xml:space="preserve"> premises without the permission of the principal of the school involved and the superintendent</w:t>
      </w:r>
      <w:r w:rsidR="00E54FE2">
        <w:rPr>
          <w:sz w:val="24"/>
        </w:rPr>
        <w:t xml:space="preserve"> or his/her designee, where appropriate</w:t>
      </w:r>
      <w:r>
        <w:rPr>
          <w:sz w:val="24"/>
        </w:rPr>
        <w:t>.</w:t>
      </w:r>
    </w:p>
    <w:p w14:paraId="0E721904" w14:textId="4527A770" w:rsidR="007B7E6C" w:rsidRDefault="007B7E6C"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lastRenderedPageBreak/>
        <w:t>Organizations or students seeking to distribute materials to students unrelated to the individual school or district must have the permission of the superintendent</w:t>
      </w:r>
      <w:r w:rsidR="00E54FE2">
        <w:rPr>
          <w:sz w:val="24"/>
        </w:rPr>
        <w:t xml:space="preserve"> or his/her designee</w:t>
      </w:r>
      <w:r>
        <w:rPr>
          <w:sz w:val="24"/>
        </w:rPr>
        <w:t>.</w:t>
      </w:r>
    </w:p>
    <w:p w14:paraId="6E53E3EC" w14:textId="235BD803" w:rsidR="00D16C18" w:rsidRDefault="00D16C18"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57AA78F" w14:textId="3D9BB00C" w:rsidR="00D16C18" w:rsidRDefault="00D16C18"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Cf. JJ/JJA</w:t>
      </w:r>
    </w:p>
    <w:p w14:paraId="3CB37B05" w14:textId="77777777" w:rsidR="00AE574E" w:rsidRDefault="00AE574E" w:rsidP="00A358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B6C1952" w14:textId="77777777" w:rsidR="007B7E6C" w:rsidRDefault="007B7E6C" w:rsidP="00F71C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Adopted ^</w:t>
      </w:r>
    </w:p>
    <w:sectPr w:rsidR="007B7E6C" w:rsidSect="00C77F8A">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90057" w14:textId="77777777" w:rsidR="00F67091" w:rsidRDefault="00F67091">
      <w:pPr>
        <w:spacing w:line="240" w:lineRule="auto"/>
      </w:pPr>
      <w:r>
        <w:separator/>
      </w:r>
    </w:p>
  </w:endnote>
  <w:endnote w:type="continuationSeparator" w:id="0">
    <w:p w14:paraId="1778135F" w14:textId="77777777" w:rsidR="00F67091" w:rsidRDefault="00F67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97B5" w14:textId="77777777" w:rsidR="007B7E6C" w:rsidRDefault="007B7E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912F2" w14:textId="469E69D8" w:rsidR="007B7E6C" w:rsidRDefault="001753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b/>
        <w:sz w:val="28"/>
      </w:rPr>
      <w:t>Orangeburg County School District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2DE4" w14:textId="464F6613" w:rsidR="007B7E6C" w:rsidRDefault="00880790">
    <w:pPr>
      <w:pStyle w:val="Footer"/>
      <w:tabs>
        <w:tab w:val="right" w:pos="9360"/>
      </w:tabs>
      <w:rPr>
        <w:rFonts w:ascii="Times" w:hAnsi="Times"/>
        <w:sz w:val="24"/>
      </w:rPr>
    </w:pPr>
    <w:r>
      <w:rPr>
        <w:rFonts w:ascii="Helvetica" w:hAnsi="Helvetica"/>
        <w:b/>
        <w:sz w:val="28"/>
      </w:rPr>
      <w:t>Orangeburg County School District</w:t>
    </w:r>
    <w:r w:rsidR="007B7E6C">
      <w:rPr>
        <w:rFonts w:ascii="Times" w:hAnsi="Times"/>
        <w:sz w:val="24"/>
      </w:rPr>
      <w:tab/>
    </w:r>
    <w:r w:rsidR="001753B0">
      <w:rPr>
        <w:rFonts w:ascii="Times" w:hAnsi="Times"/>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E893" w14:textId="77777777" w:rsidR="00F67091" w:rsidRDefault="00F67091">
      <w:pPr>
        <w:spacing w:line="240" w:lineRule="auto"/>
      </w:pPr>
      <w:r>
        <w:separator/>
      </w:r>
    </w:p>
  </w:footnote>
  <w:footnote w:type="continuationSeparator" w:id="0">
    <w:p w14:paraId="376A28A0" w14:textId="77777777" w:rsidR="00F67091" w:rsidRDefault="00F670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727F" w14:textId="58A02A64" w:rsidR="001753B0" w:rsidRDefault="001753B0">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p w14:paraId="53377B58" w14:textId="77777777" w:rsidR="001753B0" w:rsidRDefault="001753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F40D" w14:textId="17EB1350" w:rsidR="001753B0" w:rsidRPr="00C77F8A" w:rsidRDefault="001753B0" w:rsidP="00C77F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sidRPr="00C77F8A">
      <w:rPr>
        <w:rFonts w:ascii="Helvetica" w:hAnsi="Helvetica"/>
        <w:b/>
        <w:sz w:val="32"/>
      </w:rPr>
      <w:t xml:space="preserve">PAGE </w:t>
    </w:r>
    <w:r w:rsidRPr="00C77F8A">
      <w:rPr>
        <w:rFonts w:ascii="Helvetica" w:hAnsi="Helvetica"/>
        <w:b/>
        <w:sz w:val="32"/>
      </w:rPr>
      <w:fldChar w:fldCharType="begin"/>
    </w:r>
    <w:r w:rsidRPr="00C77F8A">
      <w:rPr>
        <w:rFonts w:ascii="Helvetica" w:hAnsi="Helvetica"/>
        <w:b/>
        <w:sz w:val="32"/>
      </w:rPr>
      <w:instrText xml:space="preserve"> PAGE   \* MERGEFORMAT </w:instrText>
    </w:r>
    <w:r w:rsidRPr="00C77F8A">
      <w:rPr>
        <w:rFonts w:ascii="Helvetica" w:hAnsi="Helvetica"/>
        <w:b/>
        <w:sz w:val="32"/>
      </w:rPr>
      <w:fldChar w:fldCharType="separate"/>
    </w:r>
    <w:r w:rsidR="00C77F8A">
      <w:rPr>
        <w:rFonts w:ascii="Helvetica" w:hAnsi="Helvetica"/>
        <w:b/>
        <w:noProof/>
        <w:sz w:val="32"/>
      </w:rPr>
      <w:t>2</w:t>
    </w:r>
    <w:r w:rsidRPr="00C77F8A">
      <w:rPr>
        <w:rFonts w:ascii="Helvetica" w:hAnsi="Helvetica"/>
        <w:b/>
        <w:sz w:val="32"/>
      </w:rPr>
      <w:fldChar w:fldCharType="end"/>
    </w:r>
    <w:r w:rsidRPr="00C77F8A">
      <w:rPr>
        <w:rFonts w:ascii="Helvetica" w:hAnsi="Helvetica"/>
        <w:b/>
        <w:sz w:val="32"/>
      </w:rPr>
      <w:t xml:space="preserve"> - JJE - </w:t>
    </w:r>
    <w:r>
      <w:rPr>
        <w:rFonts w:ascii="Helvetica" w:hAnsi="Helvetica"/>
        <w:b/>
        <w:sz w:val="32"/>
      </w:rPr>
      <w:t>STUDENT FUNDRAISING ACTIVITIES</w:t>
    </w:r>
  </w:p>
  <w:p w14:paraId="651BAEED" w14:textId="77777777" w:rsidR="001753B0" w:rsidRDefault="001753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06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6191571"/>
    <w:multiLevelType w:val="singleLevel"/>
    <w:tmpl w:val="A2BC88FC"/>
    <w:lvl w:ilvl="0">
      <w:start w:val="1"/>
      <w:numFmt w:val="decimal"/>
      <w:lvlText w:val="%1."/>
      <w:lvlJc w:val="left"/>
      <w:pPr>
        <w:tabs>
          <w:tab w:val="num" w:pos="1440"/>
        </w:tabs>
        <w:ind w:left="1440" w:hanging="720"/>
      </w:pPr>
      <w:rPr>
        <w:rFonts w:hint="default"/>
      </w:rPr>
    </w:lvl>
  </w:abstractNum>
  <w:abstractNum w:abstractNumId="2">
    <w:nsid w:val="386E1985"/>
    <w:multiLevelType w:val="singleLevel"/>
    <w:tmpl w:val="0409000F"/>
    <w:lvl w:ilvl="0">
      <w:start w:val="1"/>
      <w:numFmt w:val="decimal"/>
      <w:lvlText w:val="%1."/>
      <w:lvlJc w:val="left"/>
      <w:pPr>
        <w:tabs>
          <w:tab w:val="num" w:pos="360"/>
        </w:tabs>
        <w:ind w:left="360" w:hanging="360"/>
      </w:pPr>
    </w:lvl>
  </w:abstractNum>
  <w:abstractNum w:abstractNumId="3">
    <w:nsid w:val="53EA7D53"/>
    <w:multiLevelType w:val="singleLevel"/>
    <w:tmpl w:val="A2BC88FC"/>
    <w:lvl w:ilvl="0">
      <w:start w:val="1"/>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95"/>
    <w:rsid w:val="00166036"/>
    <w:rsid w:val="001753B0"/>
    <w:rsid w:val="002A24C9"/>
    <w:rsid w:val="002F32B7"/>
    <w:rsid w:val="004D7C57"/>
    <w:rsid w:val="0058620A"/>
    <w:rsid w:val="007204CC"/>
    <w:rsid w:val="007B7E6C"/>
    <w:rsid w:val="00880790"/>
    <w:rsid w:val="00A3584D"/>
    <w:rsid w:val="00A56C74"/>
    <w:rsid w:val="00AE574E"/>
    <w:rsid w:val="00BD40DD"/>
    <w:rsid w:val="00C40499"/>
    <w:rsid w:val="00C64295"/>
    <w:rsid w:val="00C77F8A"/>
    <w:rsid w:val="00D038E3"/>
    <w:rsid w:val="00D16C18"/>
    <w:rsid w:val="00E54FE2"/>
    <w:rsid w:val="00F67091"/>
    <w:rsid w:val="00F71C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353AA"/>
  <w15:chartTrackingRefBased/>
  <w15:docId w15:val="{B6F2F8F1-3D05-4646-B617-DBD6524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semiHidden/>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ListParagraph">
    <w:name w:val="List Paragraph"/>
    <w:basedOn w:val="Normal"/>
    <w:uiPriority w:val="34"/>
    <w:qFormat/>
    <w:rsid w:val="00BD40DD"/>
    <w:pPr>
      <w:ind w:left="720"/>
    </w:pPr>
  </w:style>
  <w:style w:type="paragraph" w:styleId="BalloonText">
    <w:name w:val="Balloon Text"/>
    <w:basedOn w:val="Normal"/>
    <w:link w:val="BalloonTextChar"/>
    <w:uiPriority w:val="99"/>
    <w:semiHidden/>
    <w:unhideWhenUsed/>
    <w:rsid w:val="00A3584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3584D"/>
    <w:rPr>
      <w:rFonts w:ascii="Segoe UI" w:hAnsi="Segoe UI" w:cs="Segoe UI"/>
      <w:noProof w:val="0"/>
      <w:color w:val="000000"/>
      <w:sz w:val="18"/>
      <w:szCs w:val="18"/>
      <w:lang w:val="en-US"/>
    </w:rPr>
  </w:style>
  <w:style w:type="character" w:styleId="CommentReference">
    <w:name w:val="annotation reference"/>
    <w:uiPriority w:val="99"/>
    <w:semiHidden/>
    <w:unhideWhenUsed/>
    <w:rsid w:val="00AE574E"/>
    <w:rPr>
      <w:noProof w:val="0"/>
      <w:color w:val="000000"/>
      <w:sz w:val="16"/>
      <w:szCs w:val="16"/>
      <w:lang w:val="en-US"/>
    </w:rPr>
  </w:style>
  <w:style w:type="paragraph" w:styleId="CommentText">
    <w:name w:val="annotation text"/>
    <w:basedOn w:val="Normal"/>
    <w:link w:val="CommentTextChar"/>
    <w:uiPriority w:val="99"/>
    <w:semiHidden/>
    <w:unhideWhenUsed/>
    <w:rsid w:val="00AE574E"/>
  </w:style>
  <w:style w:type="character" w:customStyle="1" w:styleId="CommentTextChar">
    <w:name w:val="Comment Text Char"/>
    <w:link w:val="CommentText"/>
    <w:uiPriority w:val="99"/>
    <w:semiHidden/>
    <w:rsid w:val="00AE574E"/>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AE574E"/>
    <w:rPr>
      <w:b/>
      <w:bCs/>
    </w:rPr>
  </w:style>
  <w:style w:type="character" w:customStyle="1" w:styleId="CommentSubjectChar">
    <w:name w:val="Comment Subject Char"/>
    <w:link w:val="CommentSubject"/>
    <w:uiPriority w:val="99"/>
    <w:semiHidden/>
    <w:rsid w:val="00AE574E"/>
    <w:rPr>
      <w:b/>
      <w:bCs/>
      <w:noProof w:val="0"/>
      <w:color w:val="000000"/>
      <w:sz w:val="20"/>
      <w:lang w:val="en-US"/>
    </w:rPr>
  </w:style>
  <w:style w:type="paragraph" w:styleId="Revision">
    <w:name w:val="Revision"/>
    <w:hidden/>
    <w:uiPriority w:val="99"/>
    <w:semiHidden/>
    <w:rsid w:val="00AE574E"/>
    <w:rPr>
      <w:color w:val="000000"/>
    </w:rPr>
  </w:style>
  <w:style w:type="character" w:customStyle="1" w:styleId="HeaderChar">
    <w:name w:val="Header Char"/>
    <w:link w:val="Header"/>
    <w:uiPriority w:val="99"/>
    <w:rsid w:val="001753B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dcterms:created xsi:type="dcterms:W3CDTF">2019-07-15T12:00:00Z</dcterms:created>
  <dcterms:modified xsi:type="dcterms:W3CDTF">2019-07-15T12:00:00Z</dcterms:modified>
</cp:coreProperties>
</file>